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15"/>
          <w:tab w:val="left" w:pos="690"/>
        </w:tabs>
        <w:adjustRightInd w:val="0"/>
        <w:spacing w:line="360" w:lineRule="auto"/>
        <w:ind w:firstLine="643" w:firstLineChars="200"/>
        <w:jc w:val="center"/>
        <w:rPr>
          <w:rFonts w:hAnsi="宋体" w:cs="宋体"/>
          <w:b/>
          <w:color w:val="000000"/>
          <w:sz w:val="32"/>
          <w:szCs w:val="32"/>
        </w:rPr>
      </w:pPr>
      <w:bookmarkStart w:id="0" w:name="_GoBack"/>
      <w:bookmarkEnd w:id="0"/>
      <w:r>
        <w:rPr>
          <w:rFonts w:hint="eastAsia" w:hAnsi="宋体" w:cs="宋体"/>
          <w:b/>
          <w:color w:val="000000"/>
          <w:sz w:val="32"/>
          <w:szCs w:val="32"/>
        </w:rPr>
        <w:t>环境学院20</w:t>
      </w:r>
      <w:r>
        <w:rPr>
          <w:rFonts w:hAnsi="宋体" w:cs="宋体"/>
          <w:b/>
          <w:color w:val="000000"/>
          <w:sz w:val="32"/>
          <w:szCs w:val="32"/>
        </w:rPr>
        <w:t>22</w:t>
      </w:r>
      <w:r>
        <w:rPr>
          <w:rFonts w:hint="eastAsia" w:hAnsi="宋体" w:cs="宋体"/>
          <w:b/>
          <w:color w:val="000000"/>
          <w:sz w:val="32"/>
          <w:szCs w:val="32"/>
        </w:rPr>
        <w:t>年硕士“萃英计划”申请办法</w:t>
      </w:r>
    </w:p>
    <w:p>
      <w:pPr>
        <w:widowControl/>
        <w:tabs>
          <w:tab w:val="left" w:pos="315"/>
          <w:tab w:val="left" w:pos="690"/>
        </w:tabs>
        <w:adjustRightInd w:val="0"/>
        <w:spacing w:line="540" w:lineRule="exact"/>
        <w:ind w:firstLine="562" w:firstLineChars="200"/>
        <w:jc w:val="left"/>
        <w:rPr>
          <w:rFonts w:ascii="宋体" w:hAnsi="宋体" w:cs="宋体"/>
          <w:b/>
          <w:color w:val="000000"/>
          <w:sz w:val="28"/>
          <w:szCs w:val="28"/>
        </w:rPr>
      </w:pPr>
      <w:r>
        <w:rPr>
          <w:rFonts w:hint="eastAsia" w:hAnsi="宋体" w:cs="宋体"/>
          <w:b/>
          <w:color w:val="000000"/>
          <w:sz w:val="28"/>
          <w:szCs w:val="28"/>
        </w:rPr>
        <w:t>一、申请人条件</w:t>
      </w:r>
    </w:p>
    <w:p>
      <w:pPr>
        <w:widowControl/>
        <w:tabs>
          <w:tab w:val="left" w:pos="315"/>
          <w:tab w:val="left" w:pos="690"/>
        </w:tabs>
        <w:adjustRightInd w:val="0"/>
        <w:spacing w:line="540" w:lineRule="exact"/>
        <w:ind w:firstLine="560" w:firstLineChars="200"/>
        <w:jc w:val="left"/>
        <w:rPr>
          <w:rFonts w:hAnsi="宋体" w:cs="宋体"/>
          <w:color w:val="000000"/>
          <w:sz w:val="28"/>
          <w:szCs w:val="28"/>
        </w:rPr>
      </w:pPr>
      <w:r>
        <w:rPr>
          <w:color w:val="000000"/>
          <w:sz w:val="28"/>
          <w:szCs w:val="28"/>
        </w:rPr>
        <w:t>1</w:t>
      </w:r>
      <w:r>
        <w:rPr>
          <w:rFonts w:hint="eastAsia" w:hAnsi="宋体" w:cs="宋体"/>
          <w:color w:val="000000"/>
          <w:sz w:val="28"/>
          <w:szCs w:val="28"/>
        </w:rPr>
        <w:t>．拥护中国共产党的领导，品德良好，遵纪守法；</w:t>
      </w:r>
    </w:p>
    <w:p>
      <w:pPr>
        <w:widowControl/>
        <w:tabs>
          <w:tab w:val="left" w:pos="315"/>
          <w:tab w:val="left" w:pos="690"/>
        </w:tabs>
        <w:adjustRightInd w:val="0"/>
        <w:spacing w:line="540" w:lineRule="exact"/>
        <w:ind w:firstLine="560" w:firstLineChars="200"/>
        <w:jc w:val="left"/>
        <w:rPr>
          <w:rFonts w:hAnsi="宋体" w:cs="宋体"/>
          <w:color w:val="000000"/>
          <w:sz w:val="28"/>
          <w:szCs w:val="28"/>
        </w:rPr>
      </w:pPr>
      <w:r>
        <w:rPr>
          <w:rFonts w:hAnsi="宋体" w:cs="宋体"/>
          <w:color w:val="000000"/>
          <w:sz w:val="28"/>
          <w:szCs w:val="28"/>
        </w:rPr>
        <w:t>2</w:t>
      </w:r>
      <w:r>
        <w:rPr>
          <w:rFonts w:hint="eastAsia" w:hAnsi="宋体" w:cs="宋体"/>
          <w:color w:val="000000"/>
          <w:sz w:val="28"/>
          <w:szCs w:val="28"/>
        </w:rPr>
        <w:t>．</w:t>
      </w:r>
      <w:r>
        <w:rPr>
          <w:rFonts w:hint="eastAsia" w:ascii="华文宋体" w:hAnsi="华文宋体" w:eastAsia="华文宋体"/>
          <w:sz w:val="28"/>
          <w:szCs w:val="28"/>
        </w:rPr>
        <w:t>就读高校应为具有推荐免试资格的高校；</w:t>
      </w:r>
    </w:p>
    <w:p>
      <w:pPr>
        <w:widowControl/>
        <w:tabs>
          <w:tab w:val="left" w:pos="315"/>
          <w:tab w:val="left" w:pos="690"/>
        </w:tabs>
        <w:adjustRightInd w:val="0"/>
        <w:spacing w:line="540" w:lineRule="exact"/>
        <w:ind w:firstLine="560" w:firstLineChars="200"/>
        <w:jc w:val="left"/>
        <w:rPr>
          <w:rFonts w:hAnsi="宋体" w:cs="宋体"/>
          <w:color w:val="000000"/>
          <w:sz w:val="28"/>
          <w:szCs w:val="28"/>
        </w:rPr>
      </w:pPr>
      <w:r>
        <w:rPr>
          <w:color w:val="000000"/>
          <w:sz w:val="28"/>
          <w:szCs w:val="28"/>
        </w:rPr>
        <w:t>3</w:t>
      </w:r>
      <w:r>
        <w:rPr>
          <w:rFonts w:hint="eastAsia" w:hAnsi="宋体" w:cs="宋体"/>
          <w:color w:val="000000"/>
          <w:sz w:val="28"/>
          <w:szCs w:val="28"/>
        </w:rPr>
        <w:t>．在校期间各方面表现良好，具备良好的综合素质和培养潜力；</w:t>
      </w:r>
    </w:p>
    <w:p>
      <w:pPr>
        <w:widowControl/>
        <w:tabs>
          <w:tab w:val="left" w:pos="315"/>
          <w:tab w:val="left" w:pos="690"/>
        </w:tabs>
        <w:adjustRightInd w:val="0"/>
        <w:spacing w:line="540" w:lineRule="exact"/>
        <w:ind w:firstLine="560" w:firstLineChars="200"/>
        <w:jc w:val="left"/>
        <w:rPr>
          <w:rFonts w:hAnsi="宋体" w:cs="宋体"/>
          <w:color w:val="000000"/>
          <w:sz w:val="28"/>
          <w:szCs w:val="28"/>
        </w:rPr>
      </w:pPr>
      <w:r>
        <w:rPr>
          <w:color w:val="000000"/>
          <w:sz w:val="28"/>
          <w:szCs w:val="28"/>
        </w:rPr>
        <w:t>4</w:t>
      </w:r>
      <w:r>
        <w:rPr>
          <w:rFonts w:hint="eastAsia" w:hAnsi="宋体" w:cs="宋体"/>
          <w:color w:val="000000"/>
          <w:sz w:val="28"/>
          <w:szCs w:val="28"/>
        </w:rPr>
        <w:t>．学业成绩优良，成绩综合排名必须达到以下条件：</w:t>
      </w:r>
    </w:p>
    <w:p>
      <w:pPr>
        <w:widowControl/>
        <w:tabs>
          <w:tab w:val="left" w:pos="315"/>
          <w:tab w:val="left" w:pos="690"/>
        </w:tabs>
        <w:adjustRightInd w:val="0"/>
        <w:spacing w:line="540" w:lineRule="exact"/>
        <w:ind w:firstLine="560" w:firstLineChars="200"/>
        <w:jc w:val="left"/>
        <w:rPr>
          <w:rFonts w:hAnsi="宋体" w:cs="宋体"/>
          <w:sz w:val="28"/>
          <w:szCs w:val="28"/>
        </w:rPr>
      </w:pPr>
      <w:r>
        <w:rPr>
          <w:rFonts w:hint="eastAsia" w:hAnsi="宋体" w:cs="宋体"/>
          <w:color w:val="000000"/>
          <w:sz w:val="28"/>
          <w:szCs w:val="28"/>
        </w:rPr>
        <w:t>申请人为在校大四学生，要求所在专业综合排名（前六学期）须为所在学校本专业学生中</w:t>
      </w:r>
      <w:r>
        <w:rPr>
          <w:rFonts w:hint="eastAsia" w:hAnsi="宋体" w:cs="宋体"/>
          <w:sz w:val="28"/>
          <w:szCs w:val="28"/>
        </w:rPr>
        <w:t>居前</w:t>
      </w:r>
      <w:r>
        <w:rPr>
          <w:sz w:val="28"/>
          <w:szCs w:val="28"/>
        </w:rPr>
        <w:t>20%</w:t>
      </w:r>
      <w:r>
        <w:rPr>
          <w:rFonts w:hint="eastAsia"/>
          <w:sz w:val="28"/>
          <w:szCs w:val="28"/>
        </w:rPr>
        <w:t>，申请书详见附件（必须有院系教务部门负责人签字并出具加盖公章的成绩证明及专业排名证明）；</w:t>
      </w:r>
      <w:r>
        <w:rPr>
          <w:rFonts w:hint="eastAsia" w:hAnsi="宋体" w:cs="宋体"/>
          <w:sz w:val="28"/>
          <w:szCs w:val="28"/>
        </w:rPr>
        <w:t>或有特长（排名第一的省级创新创业竞赛获一等奖证书、排名</w:t>
      </w:r>
      <w:r>
        <w:rPr>
          <w:rFonts w:hAnsi="宋体" w:cs="宋体"/>
          <w:sz w:val="28"/>
          <w:szCs w:val="28"/>
        </w:rPr>
        <w:t>前三的国家</w:t>
      </w:r>
      <w:r>
        <w:rPr>
          <w:rFonts w:hint="eastAsia" w:hAnsi="宋体" w:cs="宋体"/>
          <w:sz w:val="28"/>
          <w:szCs w:val="28"/>
        </w:rPr>
        <w:t>级创新创业竞赛获一等奖证书、排名前二的</w:t>
      </w:r>
      <w:r>
        <w:rPr>
          <w:rFonts w:hAnsi="宋体" w:cs="宋体"/>
          <w:sz w:val="28"/>
          <w:szCs w:val="28"/>
        </w:rPr>
        <w:t>CSCD</w:t>
      </w:r>
      <w:r>
        <w:rPr>
          <w:rFonts w:hint="eastAsia" w:hAnsi="宋体" w:cs="宋体"/>
          <w:sz w:val="28"/>
          <w:szCs w:val="28"/>
        </w:rPr>
        <w:t>期刊以上学术论文，则专业排名要求在本专业学生中居前</w:t>
      </w:r>
      <w:r>
        <w:rPr>
          <w:sz w:val="28"/>
          <w:szCs w:val="28"/>
        </w:rPr>
        <w:t>30%</w:t>
      </w:r>
      <w:r>
        <w:rPr>
          <w:rFonts w:hint="eastAsia" w:hAnsi="宋体" w:cs="宋体"/>
          <w:sz w:val="28"/>
          <w:szCs w:val="28"/>
        </w:rPr>
        <w:t>）；</w:t>
      </w:r>
    </w:p>
    <w:p>
      <w:pPr>
        <w:widowControl/>
        <w:tabs>
          <w:tab w:val="left" w:pos="315"/>
          <w:tab w:val="left" w:pos="690"/>
        </w:tabs>
        <w:adjustRightInd w:val="0"/>
        <w:spacing w:line="540" w:lineRule="exact"/>
        <w:ind w:firstLine="560" w:firstLineChars="200"/>
        <w:jc w:val="left"/>
        <w:rPr>
          <w:rFonts w:hAnsi="宋体" w:cs="宋体"/>
          <w:color w:val="000000"/>
          <w:sz w:val="28"/>
          <w:szCs w:val="28"/>
        </w:rPr>
      </w:pPr>
      <w:r>
        <w:rPr>
          <w:rFonts w:hAnsi="宋体" w:cs="宋体"/>
          <w:sz w:val="28"/>
          <w:szCs w:val="28"/>
        </w:rPr>
        <w:t>5.</w:t>
      </w:r>
      <w:r>
        <w:rPr>
          <w:rFonts w:hint="eastAsia" w:hAnsi="宋体" w:cs="宋体"/>
          <w:sz w:val="28"/>
          <w:szCs w:val="28"/>
        </w:rPr>
        <w:t>外语成绩优秀，英语四级成绩在</w:t>
      </w:r>
      <w:r>
        <w:rPr>
          <w:rFonts w:hAnsi="宋体" w:cs="宋体"/>
          <w:sz w:val="28"/>
          <w:szCs w:val="28"/>
        </w:rPr>
        <w:t>425</w:t>
      </w:r>
      <w:r>
        <w:rPr>
          <w:rFonts w:hint="eastAsia" w:hAnsi="宋体" w:cs="宋体"/>
          <w:sz w:val="28"/>
          <w:szCs w:val="28"/>
        </w:rPr>
        <w:t>分以上或</w:t>
      </w:r>
      <w:r>
        <w:rPr>
          <w:rFonts w:hint="eastAsia" w:hAnsi="宋体" w:cs="宋体"/>
          <w:color w:val="000000"/>
          <w:sz w:val="28"/>
          <w:szCs w:val="28"/>
        </w:rPr>
        <w:t>者其他同等级别英语水平证明；</w:t>
      </w:r>
    </w:p>
    <w:p>
      <w:pPr>
        <w:widowControl/>
        <w:spacing w:line="540" w:lineRule="exact"/>
        <w:ind w:right="147" w:firstLine="560" w:firstLineChars="200"/>
        <w:jc w:val="left"/>
        <w:rPr>
          <w:rFonts w:ascii="宋体" w:hAnsi="宋体"/>
          <w:color w:val="000000"/>
          <w:sz w:val="28"/>
          <w:szCs w:val="28"/>
        </w:rPr>
      </w:pPr>
      <w:r>
        <w:rPr>
          <w:rFonts w:hint="eastAsia" w:ascii="宋体" w:hAnsi="宋体"/>
          <w:color w:val="000000"/>
          <w:sz w:val="28"/>
          <w:szCs w:val="28"/>
        </w:rPr>
        <w:t>6.获得推荐免试资格的应届生须占用其本科就读学校的推荐免试指标；</w:t>
      </w:r>
    </w:p>
    <w:p>
      <w:pPr>
        <w:widowControl/>
        <w:tabs>
          <w:tab w:val="left" w:pos="315"/>
          <w:tab w:val="left" w:pos="690"/>
        </w:tabs>
        <w:adjustRightInd w:val="0"/>
        <w:spacing w:line="540" w:lineRule="exact"/>
        <w:ind w:firstLine="560" w:firstLineChars="200"/>
        <w:jc w:val="left"/>
        <w:rPr>
          <w:rFonts w:hAnsi="宋体" w:cs="宋体"/>
          <w:color w:val="000000"/>
          <w:sz w:val="28"/>
          <w:szCs w:val="28"/>
        </w:rPr>
      </w:pPr>
      <w:r>
        <w:rPr>
          <w:color w:val="000000"/>
          <w:sz w:val="28"/>
          <w:szCs w:val="28"/>
        </w:rPr>
        <w:t>7.</w:t>
      </w:r>
      <w:r>
        <w:rPr>
          <w:rFonts w:hAnsi="宋体" w:cs="宋体"/>
          <w:color w:val="000000"/>
          <w:sz w:val="28"/>
          <w:szCs w:val="28"/>
        </w:rPr>
        <w:t xml:space="preserve"> </w:t>
      </w:r>
      <w:r>
        <w:rPr>
          <w:rFonts w:hint="eastAsia" w:hAnsi="宋体" w:cs="宋体"/>
          <w:color w:val="000000"/>
          <w:sz w:val="28"/>
          <w:szCs w:val="28"/>
        </w:rPr>
        <w:t>身心健康，符合规定的体检标准。</w:t>
      </w:r>
    </w:p>
    <w:p>
      <w:pPr>
        <w:widowControl/>
        <w:tabs>
          <w:tab w:val="left" w:pos="315"/>
          <w:tab w:val="left" w:pos="690"/>
        </w:tabs>
        <w:adjustRightInd w:val="0"/>
        <w:spacing w:line="540" w:lineRule="exact"/>
        <w:ind w:firstLine="700" w:firstLineChars="249"/>
        <w:jc w:val="left"/>
        <w:rPr>
          <w:rFonts w:ascii="宋体" w:hAnsi="宋体" w:cs="宋体"/>
          <w:b/>
          <w:color w:val="000000"/>
          <w:sz w:val="28"/>
          <w:szCs w:val="28"/>
        </w:rPr>
      </w:pPr>
      <w:r>
        <w:rPr>
          <w:rFonts w:hint="eastAsia" w:hAnsi="宋体" w:cs="宋体"/>
          <w:b/>
          <w:color w:val="000000"/>
          <w:sz w:val="28"/>
          <w:szCs w:val="28"/>
        </w:rPr>
        <w:t>二、申请程序</w:t>
      </w:r>
    </w:p>
    <w:p>
      <w:pPr>
        <w:ind w:firstLine="560" w:firstLineChars="200"/>
        <w:rPr>
          <w:rFonts w:ascii="宋体" w:hAnsi="宋体"/>
          <w:color w:val="000000"/>
          <w:sz w:val="28"/>
          <w:szCs w:val="28"/>
        </w:rPr>
      </w:pPr>
      <w:r>
        <w:rPr>
          <w:color w:val="000000"/>
          <w:sz w:val="28"/>
          <w:szCs w:val="28"/>
        </w:rPr>
        <w:t>1</w:t>
      </w:r>
      <w:r>
        <w:rPr>
          <w:rFonts w:hint="eastAsia" w:hAnsi="宋体" w:cs="宋体"/>
          <w:color w:val="000000"/>
          <w:sz w:val="28"/>
          <w:szCs w:val="28"/>
        </w:rPr>
        <w:t>．</w:t>
      </w:r>
      <w:r>
        <w:rPr>
          <w:rFonts w:hint="eastAsia" w:ascii="宋体" w:hAnsi="宋体"/>
          <w:color w:val="000000"/>
          <w:sz w:val="28"/>
          <w:szCs w:val="28"/>
        </w:rPr>
        <w:t>加入QQ群：387703750，验证信息及入群后群名片为“本人</w:t>
      </w:r>
      <w:r>
        <w:rPr>
          <w:rFonts w:ascii="宋体" w:hAnsi="宋体"/>
          <w:color w:val="000000"/>
          <w:sz w:val="28"/>
          <w:szCs w:val="28"/>
        </w:rPr>
        <w:t>本科</w:t>
      </w:r>
      <w:r>
        <w:rPr>
          <w:rFonts w:hint="eastAsia" w:ascii="宋体" w:hAnsi="宋体"/>
          <w:color w:val="000000"/>
          <w:sz w:val="28"/>
          <w:szCs w:val="28"/>
        </w:rPr>
        <w:t>学校简称+姓名”</w:t>
      </w:r>
    </w:p>
    <w:p>
      <w:pPr>
        <w:widowControl/>
        <w:ind w:firstLine="560" w:firstLineChars="200"/>
        <w:jc w:val="left"/>
        <w:rPr>
          <w:rFonts w:hAnsi="宋体" w:cs="宋体"/>
          <w:color w:val="000000"/>
          <w:sz w:val="28"/>
          <w:szCs w:val="28"/>
        </w:rPr>
      </w:pPr>
      <w:r>
        <w:rPr>
          <w:color w:val="000000"/>
          <w:sz w:val="28"/>
          <w:szCs w:val="28"/>
        </w:rPr>
        <w:t>2</w:t>
      </w:r>
      <w:r>
        <w:rPr>
          <w:rFonts w:hAnsi="宋体" w:cs="宋体"/>
          <w:color w:val="000000"/>
          <w:sz w:val="28"/>
          <w:szCs w:val="28"/>
        </w:rPr>
        <w:t xml:space="preserve">. </w:t>
      </w:r>
      <w:r>
        <w:rPr>
          <w:rFonts w:hint="eastAsia" w:hAnsi="宋体" w:cs="宋体"/>
          <w:color w:val="000000"/>
          <w:sz w:val="28"/>
          <w:szCs w:val="28"/>
        </w:rPr>
        <w:t>申请人</w:t>
      </w:r>
      <w:r>
        <w:rPr>
          <w:rFonts w:hint="eastAsia" w:hAnsi="宋体" w:cs="宋体"/>
          <w:color w:val="000000"/>
          <w:sz w:val="28"/>
          <w:szCs w:val="28"/>
          <w:u w:val="wave"/>
        </w:rPr>
        <w:t>必须</w:t>
      </w:r>
      <w:r>
        <w:rPr>
          <w:rFonts w:hint="eastAsia" w:hAnsi="宋体" w:cs="宋体"/>
          <w:color w:val="000000"/>
          <w:sz w:val="28"/>
          <w:szCs w:val="28"/>
        </w:rPr>
        <w:t>在电脑或手机上填报并且</w:t>
      </w:r>
      <w:r>
        <w:rPr>
          <w:rFonts w:hint="eastAsia" w:hAnsi="宋体" w:cs="宋体"/>
          <w:color w:val="000000"/>
          <w:sz w:val="28"/>
          <w:szCs w:val="28"/>
          <w:u w:val="wave"/>
        </w:rPr>
        <w:t>提交表单数据</w:t>
      </w:r>
      <w:r>
        <w:rPr>
          <w:rFonts w:hint="eastAsia" w:hAnsi="宋体" w:cs="宋体"/>
          <w:color w:val="000000"/>
          <w:sz w:val="28"/>
          <w:szCs w:val="28"/>
        </w:rPr>
        <w:t>，表单网址为</w:t>
      </w:r>
    </w:p>
    <w:p>
      <w:pPr>
        <w:widowControl/>
        <w:ind w:firstLine="420" w:firstLineChars="200"/>
        <w:jc w:val="left"/>
        <w:rPr>
          <w:sz w:val="28"/>
          <w:szCs w:val="28"/>
        </w:rPr>
      </w:pPr>
      <w:r>
        <w:fldChar w:fldCharType="begin"/>
      </w:r>
      <w:r>
        <w:instrText xml:space="preserve"> HYPERLINK "http://t1.ink/f/xa9epy" </w:instrText>
      </w:r>
      <w:r>
        <w:fldChar w:fldCharType="separate"/>
      </w:r>
      <w:r>
        <w:rPr>
          <w:rStyle w:val="7"/>
          <w:sz w:val="28"/>
          <w:szCs w:val="28"/>
        </w:rPr>
        <w:t>http://t1.ink/f/xa9epy</w:t>
      </w:r>
      <w:r>
        <w:rPr>
          <w:rStyle w:val="7"/>
          <w:sz w:val="28"/>
          <w:szCs w:val="28"/>
        </w:rPr>
        <w:fldChar w:fldCharType="end"/>
      </w:r>
    </w:p>
    <w:p>
      <w:pPr>
        <w:widowControl/>
        <w:ind w:firstLine="560" w:firstLineChars="200"/>
        <w:jc w:val="left"/>
        <w:rPr>
          <w:sz w:val="28"/>
          <w:szCs w:val="28"/>
        </w:rPr>
      </w:pPr>
      <w:r>
        <w:rPr>
          <w:rFonts w:hint="eastAsia" w:ascii="宋体" w:hAnsi="宋体"/>
          <w:color w:val="000000"/>
          <w:sz w:val="28"/>
          <w:szCs w:val="28"/>
        </w:rPr>
        <w:t>或扫码</w:t>
      </w:r>
      <w:r>
        <w:rPr>
          <w:rFonts w:hint="eastAsia" w:ascii="宋体" w:hAnsi="宋体" w:cs="宋体"/>
          <w:kern w:val="0"/>
          <w:sz w:val="24"/>
        </w:rPr>
        <w:t xml:space="preserve">  </w:t>
      </w:r>
      <w:r>
        <w:drawing>
          <wp:inline distT="0" distB="0" distL="0" distR="0">
            <wp:extent cx="713740" cy="713740"/>
            <wp:effectExtent l="0" t="0" r="0" b="0"/>
            <wp:docPr id="1" name="图片 3" descr="https://www.jsform.com/qrcode.jpg?type=f&amp;c=5f39d97dfc918f06d2039d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https://www.jsform.com/qrcode.jpg?type=f&amp;c=5f39d97dfc918f06d2039d87"/>
                    <pic:cNvPicPr>
                      <a:picLocks noChangeAspect="1" noChangeArrowheads="1"/>
                    </pic:cNvPicPr>
                  </pic:nvPicPr>
                  <pic:blipFill>
                    <a:blip r:embed="rId4"/>
                    <a:srcRect/>
                    <a:stretch>
                      <a:fillRect/>
                    </a:stretch>
                  </pic:blipFill>
                  <pic:spPr>
                    <a:xfrm>
                      <a:off x="0" y="0"/>
                      <a:ext cx="713740" cy="713740"/>
                    </a:xfrm>
                    <a:prstGeom prst="rect">
                      <a:avLst/>
                    </a:prstGeom>
                    <a:noFill/>
                    <a:ln>
                      <a:noFill/>
                    </a:ln>
                  </pic:spPr>
                </pic:pic>
              </a:graphicData>
            </a:graphic>
          </wp:inline>
        </w:drawing>
      </w:r>
    </w:p>
    <w:p>
      <w:pPr>
        <w:widowControl/>
        <w:spacing w:line="520" w:lineRule="exact"/>
        <w:ind w:firstLine="560" w:firstLineChars="200"/>
        <w:jc w:val="left"/>
        <w:rPr>
          <w:rFonts w:hAnsi="宋体" w:cs="宋体"/>
          <w:color w:val="000000"/>
          <w:sz w:val="28"/>
          <w:szCs w:val="28"/>
        </w:rPr>
      </w:pPr>
      <w:r>
        <w:rPr>
          <w:rFonts w:hint="eastAsia" w:hAnsi="宋体" w:cs="宋体"/>
          <w:color w:val="000000"/>
          <w:sz w:val="28"/>
          <w:szCs w:val="28"/>
          <w:u w:val="wave"/>
        </w:rPr>
        <w:t>申请人按照表单要求上传附件，无需另外交材料</w:t>
      </w:r>
      <w:r>
        <w:rPr>
          <w:rFonts w:hint="eastAsia" w:hAnsi="宋体" w:cs="宋体"/>
          <w:color w:val="000000"/>
          <w:sz w:val="28"/>
          <w:szCs w:val="28"/>
        </w:rPr>
        <w:t>。我院通过对上述表单数据进行评审，通过</w:t>
      </w:r>
      <w:r>
        <w:rPr>
          <w:rFonts w:hAnsi="宋体" w:cs="宋体"/>
          <w:color w:val="000000"/>
          <w:sz w:val="28"/>
          <w:szCs w:val="28"/>
        </w:rPr>
        <w:t>QQ</w:t>
      </w:r>
      <w:r>
        <w:rPr>
          <w:rFonts w:hint="eastAsia" w:hAnsi="宋体" w:cs="宋体"/>
          <w:color w:val="000000"/>
          <w:sz w:val="28"/>
          <w:szCs w:val="28"/>
        </w:rPr>
        <w:t>群</w:t>
      </w:r>
      <w:r>
        <w:rPr>
          <w:rFonts w:hint="eastAsia" w:hAnsi="宋体" w:cs="宋体"/>
          <w:color w:val="000000"/>
          <w:sz w:val="28"/>
          <w:szCs w:val="28"/>
          <w:u w:val="wave"/>
        </w:rPr>
        <w:t>通知</w:t>
      </w:r>
      <w:r>
        <w:rPr>
          <w:rFonts w:hint="eastAsia" w:hAnsi="宋体" w:cs="宋体"/>
          <w:color w:val="000000"/>
          <w:sz w:val="28"/>
          <w:szCs w:val="28"/>
        </w:rPr>
        <w:t>初审合格的申请人名单，来校进行考核（</w:t>
      </w:r>
      <w:r>
        <w:rPr>
          <w:rFonts w:hint="eastAsia" w:hAnsi="宋体" w:cs="宋体"/>
          <w:color w:val="000000"/>
          <w:sz w:val="28"/>
          <w:szCs w:val="28"/>
          <w:u w:val="single"/>
        </w:rPr>
        <w:t>笔试+面试</w:t>
      </w:r>
      <w:r>
        <w:rPr>
          <w:rFonts w:hAnsi="宋体" w:cs="宋体"/>
          <w:color w:val="000000"/>
          <w:sz w:val="28"/>
          <w:szCs w:val="28"/>
        </w:rPr>
        <w:t>，</w:t>
      </w:r>
      <w:r>
        <w:rPr>
          <w:rFonts w:hint="eastAsia" w:hAnsi="宋体" w:cs="宋体"/>
          <w:color w:val="000000"/>
          <w:sz w:val="28"/>
          <w:szCs w:val="28"/>
        </w:rPr>
        <w:t>具体时间另行通知）；</w:t>
      </w:r>
    </w:p>
    <w:p>
      <w:pPr>
        <w:widowControl/>
        <w:spacing w:line="520" w:lineRule="exact"/>
        <w:ind w:firstLine="560" w:firstLineChars="200"/>
        <w:jc w:val="left"/>
        <w:rPr>
          <w:rFonts w:hAnsi="宋体" w:cs="宋体"/>
          <w:color w:val="000000"/>
          <w:sz w:val="28"/>
          <w:szCs w:val="28"/>
        </w:rPr>
      </w:pPr>
      <w:r>
        <w:rPr>
          <w:rFonts w:hAnsi="宋体" w:cs="宋体"/>
          <w:color w:val="000000"/>
          <w:sz w:val="28"/>
          <w:szCs w:val="28"/>
        </w:rPr>
        <w:t xml:space="preserve">3.  </w:t>
      </w:r>
      <w:r>
        <w:rPr>
          <w:rFonts w:hint="eastAsia" w:hAnsi="宋体" w:cs="宋体"/>
          <w:color w:val="000000"/>
          <w:sz w:val="28"/>
          <w:szCs w:val="28"/>
        </w:rPr>
        <w:t>2022年萃英计划复试笔试科目:市政工程\土木水利笔试科目为《水分析化学》《水处理生物学》，环境科学与工程\资源与环境笔试科目为环境工程综合，包括《水污染控制工程1》《大气污染控制工程1》；</w:t>
      </w:r>
    </w:p>
    <w:p>
      <w:pPr>
        <w:spacing w:line="520" w:lineRule="exact"/>
        <w:ind w:firstLine="560" w:firstLineChars="200"/>
        <w:rPr>
          <w:rFonts w:ascii="宋体" w:hAnsi="宋体"/>
          <w:sz w:val="28"/>
          <w:szCs w:val="28"/>
        </w:rPr>
      </w:pPr>
      <w:r>
        <w:rPr>
          <w:rFonts w:hAnsi="宋体" w:cs="宋体"/>
          <w:sz w:val="28"/>
          <w:szCs w:val="28"/>
        </w:rPr>
        <w:t>4</w:t>
      </w:r>
      <w:r>
        <w:rPr>
          <w:rFonts w:hint="eastAsia" w:hAnsi="宋体" w:cs="宋体"/>
          <w:sz w:val="28"/>
          <w:szCs w:val="28"/>
        </w:rPr>
        <w:t>．</w:t>
      </w:r>
      <w:r>
        <w:rPr>
          <w:rFonts w:hint="eastAsia" w:ascii="宋体" w:hAnsi="宋体"/>
          <w:sz w:val="28"/>
          <w:szCs w:val="28"/>
        </w:rPr>
        <w:t>申请截止时间为202</w:t>
      </w:r>
      <w:r>
        <w:rPr>
          <w:rFonts w:ascii="宋体" w:hAnsi="宋体"/>
          <w:sz w:val="28"/>
          <w:szCs w:val="28"/>
        </w:rPr>
        <w:t>1</w:t>
      </w:r>
      <w:r>
        <w:rPr>
          <w:rFonts w:hint="eastAsia" w:ascii="宋体" w:hAnsi="宋体"/>
          <w:sz w:val="28"/>
          <w:szCs w:val="28"/>
        </w:rPr>
        <w:t>年</w:t>
      </w:r>
      <w:r>
        <w:rPr>
          <w:rFonts w:ascii="宋体" w:hAnsi="宋体"/>
          <w:sz w:val="28"/>
          <w:szCs w:val="28"/>
        </w:rPr>
        <w:t>9</w:t>
      </w:r>
      <w:r>
        <w:rPr>
          <w:rFonts w:hint="eastAsia" w:ascii="宋体" w:hAnsi="宋体"/>
          <w:sz w:val="28"/>
          <w:szCs w:val="28"/>
        </w:rPr>
        <w:t>月</w:t>
      </w:r>
      <w:r>
        <w:rPr>
          <w:rFonts w:ascii="宋体" w:hAnsi="宋体"/>
          <w:sz w:val="28"/>
          <w:szCs w:val="28"/>
        </w:rPr>
        <w:t>15</w:t>
      </w:r>
      <w:r>
        <w:rPr>
          <w:rFonts w:hint="eastAsia" w:ascii="宋体" w:hAnsi="宋体"/>
          <w:sz w:val="28"/>
          <w:szCs w:val="28"/>
        </w:rPr>
        <w:t>日，逾期不予受理。</w:t>
      </w:r>
    </w:p>
    <w:p>
      <w:pPr>
        <w:widowControl/>
        <w:tabs>
          <w:tab w:val="left" w:pos="900"/>
        </w:tabs>
        <w:adjustRightInd w:val="0"/>
        <w:spacing w:line="520" w:lineRule="exact"/>
        <w:ind w:firstLine="560" w:firstLineChars="200"/>
        <w:jc w:val="left"/>
        <w:rPr>
          <w:rFonts w:hAnsi="宋体" w:cs="宋体"/>
          <w:color w:val="000000"/>
          <w:sz w:val="28"/>
          <w:szCs w:val="28"/>
        </w:rPr>
      </w:pPr>
      <w:r>
        <w:rPr>
          <w:color w:val="000000"/>
          <w:sz w:val="28"/>
          <w:szCs w:val="28"/>
        </w:rPr>
        <w:t>5</w:t>
      </w:r>
      <w:r>
        <w:rPr>
          <w:rFonts w:hint="eastAsia" w:hAnsi="宋体" w:cs="宋体"/>
          <w:color w:val="000000"/>
          <w:sz w:val="28"/>
          <w:szCs w:val="28"/>
        </w:rPr>
        <w:t>．申请人参加面试时须携带表单上传</w:t>
      </w:r>
      <w:r>
        <w:rPr>
          <w:rFonts w:hAnsi="宋体" w:cs="宋体"/>
          <w:color w:val="000000"/>
          <w:sz w:val="28"/>
          <w:szCs w:val="28"/>
        </w:rPr>
        <w:t>附件</w:t>
      </w:r>
      <w:r>
        <w:rPr>
          <w:rFonts w:hint="eastAsia" w:hAnsi="宋体" w:cs="宋体"/>
          <w:color w:val="000000"/>
          <w:sz w:val="28"/>
          <w:szCs w:val="28"/>
        </w:rPr>
        <w:t>材料原件</w:t>
      </w:r>
      <w:r>
        <w:rPr>
          <w:rFonts w:hint="eastAsia" w:ascii="宋体" w:hAnsi="宋体"/>
          <w:color w:val="000000"/>
          <w:sz w:val="28"/>
          <w:szCs w:val="28"/>
        </w:rPr>
        <w:t>。</w:t>
      </w:r>
      <w:r>
        <w:rPr>
          <w:rFonts w:hint="eastAsia" w:hAnsi="宋体" w:cs="宋体"/>
          <w:color w:val="000000"/>
          <w:sz w:val="28"/>
          <w:szCs w:val="28"/>
        </w:rPr>
        <w:t>原件审后退还本人。</w:t>
      </w:r>
    </w:p>
    <w:p>
      <w:pPr>
        <w:widowControl/>
        <w:tabs>
          <w:tab w:val="left" w:pos="900"/>
        </w:tabs>
        <w:adjustRightInd w:val="0"/>
        <w:spacing w:line="520" w:lineRule="exact"/>
        <w:jc w:val="left"/>
        <w:rPr>
          <w:rFonts w:hAnsi="宋体" w:cs="宋体"/>
          <w:sz w:val="28"/>
          <w:szCs w:val="28"/>
        </w:rPr>
      </w:pPr>
      <w:r>
        <w:rPr>
          <w:rFonts w:hint="eastAsia" w:hAnsi="宋体" w:cs="宋体"/>
          <w:sz w:val="28"/>
          <w:szCs w:val="28"/>
        </w:rPr>
        <w:t xml:space="preserve">   三</w:t>
      </w:r>
      <w:r>
        <w:rPr>
          <w:rFonts w:hAnsi="宋体" w:cs="宋体"/>
          <w:sz w:val="28"/>
          <w:szCs w:val="28"/>
        </w:rPr>
        <w:t>、</w:t>
      </w:r>
      <w:r>
        <w:rPr>
          <w:rFonts w:hint="eastAsia" w:hAnsi="宋体" w:cs="宋体"/>
          <w:sz w:val="28"/>
          <w:szCs w:val="28"/>
        </w:rPr>
        <w:t>录取</w:t>
      </w:r>
      <w:r>
        <w:rPr>
          <w:rFonts w:hAnsi="宋体" w:cs="宋体"/>
          <w:sz w:val="28"/>
          <w:szCs w:val="28"/>
        </w:rPr>
        <w:t>政策</w:t>
      </w:r>
    </w:p>
    <w:p>
      <w:pPr>
        <w:widowControl/>
        <w:tabs>
          <w:tab w:val="left" w:pos="900"/>
        </w:tabs>
        <w:adjustRightInd w:val="0"/>
        <w:spacing w:line="520" w:lineRule="exact"/>
        <w:ind w:firstLine="560" w:firstLineChars="200"/>
        <w:jc w:val="left"/>
        <w:rPr>
          <w:rFonts w:hAnsi="宋体" w:cs="宋体"/>
          <w:sz w:val="28"/>
          <w:szCs w:val="28"/>
        </w:rPr>
      </w:pPr>
      <w:r>
        <w:rPr>
          <w:rFonts w:hint="eastAsia" w:hAnsi="宋体" w:cs="宋体"/>
          <w:sz w:val="28"/>
          <w:szCs w:val="28"/>
        </w:rPr>
        <w:t>1. 如果取得所在院校20</w:t>
      </w:r>
      <w:r>
        <w:rPr>
          <w:rFonts w:hAnsi="宋体" w:cs="宋体"/>
          <w:sz w:val="28"/>
          <w:szCs w:val="28"/>
        </w:rPr>
        <w:t>22</w:t>
      </w:r>
      <w:r>
        <w:rPr>
          <w:rFonts w:hint="eastAsia" w:hAnsi="宋体" w:cs="宋体"/>
          <w:sz w:val="28"/>
          <w:szCs w:val="28"/>
        </w:rPr>
        <w:t>年推荐免试生资格，经面试可被我校直接录取为推荐免试研究生；</w:t>
      </w:r>
    </w:p>
    <w:p>
      <w:pPr>
        <w:widowControl/>
        <w:tabs>
          <w:tab w:val="left" w:pos="900"/>
        </w:tabs>
        <w:adjustRightInd w:val="0"/>
        <w:spacing w:line="520" w:lineRule="exact"/>
        <w:ind w:firstLine="560" w:firstLineChars="200"/>
        <w:jc w:val="left"/>
        <w:rPr>
          <w:rFonts w:hAnsi="宋体" w:cs="宋体"/>
          <w:sz w:val="28"/>
          <w:szCs w:val="28"/>
        </w:rPr>
      </w:pPr>
      <w:r>
        <w:rPr>
          <w:rFonts w:hint="eastAsia" w:hAnsi="宋体" w:cs="宋体"/>
          <w:sz w:val="28"/>
          <w:szCs w:val="28"/>
        </w:rPr>
        <w:t>2.</w:t>
      </w:r>
      <w:r>
        <w:rPr>
          <w:rFonts w:hAnsi="宋体" w:cs="宋体"/>
          <w:sz w:val="28"/>
          <w:szCs w:val="28"/>
        </w:rPr>
        <w:t xml:space="preserve"> </w:t>
      </w:r>
      <w:r>
        <w:rPr>
          <w:rFonts w:hint="eastAsia" w:hAnsi="宋体" w:cs="宋体"/>
          <w:sz w:val="28"/>
          <w:szCs w:val="28"/>
        </w:rPr>
        <w:t>如果未取得</w:t>
      </w:r>
      <w:r>
        <w:rPr>
          <w:rFonts w:hAnsi="宋体" w:cs="宋体"/>
          <w:sz w:val="28"/>
          <w:szCs w:val="28"/>
        </w:rPr>
        <w:t>推免资格，</w:t>
      </w:r>
      <w:r>
        <w:rPr>
          <w:rFonts w:hint="eastAsia" w:hAnsi="宋体" w:cs="宋体"/>
          <w:sz w:val="28"/>
          <w:szCs w:val="28"/>
        </w:rPr>
        <w:t>报考我校并参加全国硕士研究生统考，成绩达学院相关</w:t>
      </w:r>
      <w:r>
        <w:rPr>
          <w:rFonts w:hAnsi="宋体" w:cs="宋体"/>
          <w:sz w:val="28"/>
          <w:szCs w:val="28"/>
        </w:rPr>
        <w:t>专业复试线</w:t>
      </w:r>
      <w:r>
        <w:rPr>
          <w:rFonts w:hint="eastAsia" w:hAnsi="宋体" w:cs="宋体"/>
          <w:sz w:val="28"/>
          <w:szCs w:val="28"/>
        </w:rPr>
        <w:t>，同时第七学期无不及格门次，则获得我院“萃英计划生”资格，不再参加复试，直接录取为我院研究生；</w:t>
      </w:r>
    </w:p>
    <w:p>
      <w:pPr>
        <w:widowControl/>
        <w:tabs>
          <w:tab w:val="left" w:pos="900"/>
        </w:tabs>
        <w:adjustRightInd w:val="0"/>
        <w:spacing w:line="520" w:lineRule="exact"/>
        <w:ind w:firstLine="560" w:firstLineChars="200"/>
        <w:jc w:val="left"/>
        <w:rPr>
          <w:rFonts w:hAnsi="宋体" w:cs="宋体"/>
          <w:color w:val="000000"/>
          <w:sz w:val="28"/>
          <w:szCs w:val="28"/>
        </w:rPr>
      </w:pPr>
      <w:r>
        <w:rPr>
          <w:rFonts w:hAnsi="宋体" w:cs="宋体"/>
          <w:color w:val="000000"/>
          <w:sz w:val="28"/>
          <w:szCs w:val="28"/>
        </w:rPr>
        <w:t>3.</w:t>
      </w:r>
      <w:r>
        <w:rPr>
          <w:rFonts w:hint="eastAsia" w:hAnsi="宋体" w:cs="宋体"/>
          <w:color w:val="000000"/>
          <w:sz w:val="28"/>
          <w:szCs w:val="28"/>
        </w:rPr>
        <w:t>萃英计划</w:t>
      </w:r>
      <w:r>
        <w:rPr>
          <w:rFonts w:hAnsi="宋体" w:cs="宋体"/>
          <w:color w:val="000000"/>
          <w:sz w:val="28"/>
          <w:szCs w:val="28"/>
        </w:rPr>
        <w:t>录取学生人数不超过</w:t>
      </w:r>
      <w:r>
        <w:rPr>
          <w:rFonts w:hint="eastAsia" w:hAnsi="宋体" w:cs="宋体"/>
          <w:color w:val="000000"/>
          <w:sz w:val="28"/>
          <w:szCs w:val="28"/>
        </w:rPr>
        <w:t>20</w:t>
      </w:r>
      <w:r>
        <w:rPr>
          <w:rFonts w:hAnsi="宋体" w:cs="宋体"/>
          <w:color w:val="000000"/>
          <w:sz w:val="28"/>
          <w:szCs w:val="28"/>
        </w:rPr>
        <w:t>22</w:t>
      </w:r>
      <w:r>
        <w:rPr>
          <w:rFonts w:hint="eastAsia" w:hAnsi="宋体" w:cs="宋体"/>
          <w:color w:val="000000"/>
          <w:sz w:val="28"/>
          <w:szCs w:val="28"/>
        </w:rPr>
        <w:t>年总录取</w:t>
      </w:r>
      <w:r>
        <w:rPr>
          <w:rFonts w:hAnsi="宋体" w:cs="宋体"/>
          <w:color w:val="000000"/>
          <w:sz w:val="28"/>
          <w:szCs w:val="28"/>
        </w:rPr>
        <w:t>人数的</w:t>
      </w:r>
      <w:r>
        <w:rPr>
          <w:rFonts w:hint="eastAsia" w:hAnsi="宋体" w:cs="宋体"/>
          <w:color w:val="000000"/>
          <w:sz w:val="28"/>
          <w:szCs w:val="28"/>
        </w:rPr>
        <w:t>20</w:t>
      </w:r>
      <w:r>
        <w:rPr>
          <w:rFonts w:hAnsi="宋体" w:cs="宋体"/>
          <w:color w:val="000000"/>
          <w:sz w:val="28"/>
          <w:szCs w:val="28"/>
        </w:rPr>
        <w:t>%。</w:t>
      </w:r>
    </w:p>
    <w:p>
      <w:pPr>
        <w:widowControl/>
        <w:tabs>
          <w:tab w:val="left" w:pos="900"/>
        </w:tabs>
        <w:adjustRightInd w:val="0"/>
        <w:spacing w:line="520" w:lineRule="exact"/>
        <w:jc w:val="left"/>
        <w:rPr>
          <w:rFonts w:hAnsi="宋体" w:cs="宋体"/>
          <w:color w:val="000000"/>
          <w:sz w:val="28"/>
          <w:szCs w:val="28"/>
        </w:rPr>
      </w:pPr>
      <w:r>
        <w:rPr>
          <w:rFonts w:hint="eastAsia" w:hAnsi="宋体" w:cs="宋体"/>
          <w:color w:val="000000"/>
          <w:sz w:val="28"/>
          <w:szCs w:val="28"/>
        </w:rPr>
        <w:t>（</w:t>
      </w:r>
      <w:r>
        <w:rPr>
          <w:rFonts w:hint="eastAsia" w:hAnsi="宋体" w:cs="宋体"/>
          <w:b/>
          <w:color w:val="000000"/>
          <w:sz w:val="28"/>
          <w:szCs w:val="28"/>
        </w:rPr>
        <w:t>非本院考生前七</w:t>
      </w:r>
      <w:r>
        <w:rPr>
          <w:rFonts w:hAnsi="宋体" w:cs="宋体"/>
          <w:b/>
          <w:color w:val="000000"/>
          <w:sz w:val="28"/>
          <w:szCs w:val="28"/>
        </w:rPr>
        <w:t>学期成绩单须</w:t>
      </w:r>
      <w:r>
        <w:rPr>
          <w:rFonts w:hint="eastAsia" w:hAnsi="宋体" w:cs="宋体"/>
          <w:b/>
          <w:color w:val="000000"/>
          <w:sz w:val="28"/>
          <w:szCs w:val="28"/>
        </w:rPr>
        <w:t>于20</w:t>
      </w:r>
      <w:r>
        <w:rPr>
          <w:rFonts w:hAnsi="宋体" w:cs="宋体"/>
          <w:b/>
          <w:color w:val="000000"/>
          <w:sz w:val="28"/>
          <w:szCs w:val="28"/>
        </w:rPr>
        <w:t>22</w:t>
      </w:r>
      <w:r>
        <w:rPr>
          <w:rFonts w:hint="eastAsia" w:hAnsi="宋体" w:cs="宋体"/>
          <w:b/>
          <w:color w:val="000000"/>
          <w:sz w:val="28"/>
          <w:szCs w:val="28"/>
        </w:rPr>
        <w:t>年3月10日</w:t>
      </w:r>
      <w:r>
        <w:rPr>
          <w:rFonts w:hAnsi="宋体" w:cs="宋体"/>
          <w:b/>
          <w:color w:val="000000"/>
          <w:sz w:val="28"/>
          <w:szCs w:val="28"/>
        </w:rPr>
        <w:t>前上传至</w:t>
      </w:r>
      <w:r>
        <w:rPr>
          <w:rFonts w:hint="eastAsia" w:hAnsi="宋体" w:cs="宋体"/>
          <w:b/>
          <w:color w:val="000000"/>
          <w:sz w:val="28"/>
          <w:szCs w:val="28"/>
        </w:rPr>
        <w:t>Q</w:t>
      </w:r>
      <w:r>
        <w:rPr>
          <w:rFonts w:hAnsi="宋体" w:cs="宋体"/>
          <w:b/>
          <w:color w:val="000000"/>
          <w:sz w:val="28"/>
          <w:szCs w:val="28"/>
        </w:rPr>
        <w:t>Q</w:t>
      </w:r>
      <w:r>
        <w:rPr>
          <w:rFonts w:hint="eastAsia" w:hAnsi="宋体" w:cs="宋体"/>
          <w:b/>
          <w:color w:val="000000"/>
          <w:sz w:val="28"/>
          <w:szCs w:val="28"/>
        </w:rPr>
        <w:t>群内</w:t>
      </w:r>
      <w:r>
        <w:rPr>
          <w:rFonts w:hAnsi="宋体" w:cs="宋体"/>
          <w:b/>
          <w:color w:val="000000"/>
          <w:sz w:val="28"/>
          <w:szCs w:val="28"/>
        </w:rPr>
        <w:t>要求表单附件</w:t>
      </w:r>
      <w:r>
        <w:rPr>
          <w:rFonts w:hint="eastAsia" w:hAnsi="宋体" w:cs="宋体"/>
          <w:b/>
          <w:color w:val="000000"/>
          <w:sz w:val="28"/>
          <w:szCs w:val="28"/>
        </w:rPr>
        <w:t>中，</w:t>
      </w:r>
      <w:r>
        <w:rPr>
          <w:rFonts w:hAnsi="宋体" w:cs="宋体"/>
          <w:b/>
          <w:color w:val="000000"/>
          <w:sz w:val="28"/>
          <w:szCs w:val="28"/>
        </w:rPr>
        <w:t>过期视为自动放弃录取资格</w:t>
      </w:r>
      <w:r>
        <w:rPr>
          <w:rFonts w:hint="eastAsia" w:hAnsi="宋体" w:cs="宋体"/>
          <w:color w:val="000000"/>
          <w:sz w:val="28"/>
          <w:szCs w:val="28"/>
        </w:rPr>
        <w:t>）</w:t>
      </w:r>
    </w:p>
    <w:p>
      <w:pPr>
        <w:spacing w:line="520" w:lineRule="exact"/>
        <w:ind w:firstLine="422" w:firstLineChars="150"/>
        <w:rPr>
          <w:rFonts w:ascii="宋体" w:hAnsi="宋体"/>
          <w:b/>
          <w:sz w:val="28"/>
          <w:szCs w:val="28"/>
        </w:rPr>
      </w:pPr>
      <w:r>
        <w:rPr>
          <w:rFonts w:hint="eastAsia" w:ascii="宋体" w:hAnsi="宋体"/>
          <w:b/>
          <w:sz w:val="28"/>
          <w:szCs w:val="28"/>
        </w:rPr>
        <w:t>三、联系方式</w:t>
      </w:r>
    </w:p>
    <w:p>
      <w:pPr>
        <w:widowControl/>
        <w:tabs>
          <w:tab w:val="left" w:pos="900"/>
        </w:tabs>
        <w:adjustRightInd w:val="0"/>
        <w:spacing w:line="520" w:lineRule="exact"/>
        <w:ind w:firstLine="560" w:firstLineChars="200"/>
        <w:jc w:val="left"/>
        <w:rPr>
          <w:rFonts w:hAnsi="宋体" w:cs="宋体"/>
          <w:color w:val="000000"/>
          <w:sz w:val="28"/>
          <w:szCs w:val="28"/>
        </w:rPr>
      </w:pPr>
      <w:r>
        <w:rPr>
          <w:rFonts w:hint="eastAsia" w:hAnsi="宋体" w:cs="宋体"/>
          <w:color w:val="000000"/>
          <w:sz w:val="28"/>
          <w:szCs w:val="28"/>
        </w:rPr>
        <w:t>学院联系人：郭老师</w:t>
      </w:r>
    </w:p>
    <w:p>
      <w:pPr>
        <w:widowControl/>
        <w:tabs>
          <w:tab w:val="left" w:pos="900"/>
        </w:tabs>
        <w:adjustRightInd w:val="0"/>
        <w:spacing w:line="520" w:lineRule="exact"/>
        <w:ind w:firstLine="560" w:firstLineChars="200"/>
        <w:jc w:val="left"/>
        <w:rPr>
          <w:rFonts w:hAnsi="宋体" w:cs="宋体"/>
          <w:color w:val="000000"/>
          <w:sz w:val="28"/>
          <w:szCs w:val="28"/>
        </w:rPr>
      </w:pPr>
      <w:r>
        <w:rPr>
          <w:rFonts w:hint="eastAsia" w:hAnsi="宋体" w:cs="宋体"/>
          <w:color w:val="000000"/>
          <w:sz w:val="28"/>
          <w:szCs w:val="28"/>
        </w:rPr>
        <w:t>学院联系电话：029-82202520</w:t>
      </w:r>
    </w:p>
    <w:p>
      <w:pPr>
        <w:widowControl/>
        <w:tabs>
          <w:tab w:val="left" w:pos="900"/>
        </w:tabs>
        <w:adjustRightInd w:val="0"/>
        <w:spacing w:line="360" w:lineRule="auto"/>
        <w:jc w:val="left"/>
        <w:rPr>
          <w:rFonts w:hAnsi="宋体" w:cs="宋体"/>
          <w:color w:val="000000"/>
          <w:sz w:val="28"/>
          <w:szCs w:val="28"/>
        </w:rPr>
      </w:pPr>
      <w:r>
        <w:rPr>
          <w:rFonts w:hint="eastAsia" w:hAnsi="宋体" w:cs="宋体"/>
          <w:color w:val="000000"/>
          <w:sz w:val="28"/>
          <w:szCs w:val="28"/>
        </w:rPr>
        <w:t xml:space="preserve">                                         环境与市政工程学院</w:t>
      </w:r>
    </w:p>
    <w:p>
      <w:pPr>
        <w:widowControl/>
        <w:tabs>
          <w:tab w:val="left" w:pos="900"/>
        </w:tabs>
        <w:adjustRightInd w:val="0"/>
        <w:spacing w:line="360" w:lineRule="auto"/>
        <w:jc w:val="left"/>
        <w:rPr>
          <w:rFonts w:hAnsi="宋体" w:cs="宋体"/>
          <w:color w:val="000000"/>
          <w:sz w:val="28"/>
          <w:szCs w:val="28"/>
        </w:rPr>
      </w:pPr>
      <w:r>
        <w:rPr>
          <w:rFonts w:hint="eastAsia" w:hAnsi="宋体" w:cs="宋体"/>
          <w:color w:val="000000"/>
          <w:sz w:val="28"/>
          <w:szCs w:val="28"/>
        </w:rPr>
        <w:t xml:space="preserve">                                           20</w:t>
      </w:r>
      <w:r>
        <w:rPr>
          <w:rFonts w:hAnsi="宋体" w:cs="宋体"/>
          <w:color w:val="000000"/>
          <w:sz w:val="28"/>
          <w:szCs w:val="28"/>
        </w:rPr>
        <w:t>21</w:t>
      </w:r>
      <w:r>
        <w:rPr>
          <w:rFonts w:hint="eastAsia" w:hAnsi="宋体" w:cs="宋体"/>
          <w:color w:val="000000"/>
          <w:sz w:val="28"/>
          <w:szCs w:val="28"/>
        </w:rPr>
        <w:t>年</w:t>
      </w:r>
      <w:r>
        <w:rPr>
          <w:rFonts w:hAnsi="宋体" w:cs="宋体"/>
          <w:color w:val="000000"/>
          <w:sz w:val="28"/>
          <w:szCs w:val="28"/>
        </w:rPr>
        <w:t>7</w:t>
      </w:r>
      <w:r>
        <w:rPr>
          <w:rFonts w:hint="eastAsia" w:hAnsi="宋体" w:cs="宋体"/>
          <w:color w:val="000000"/>
          <w:sz w:val="28"/>
          <w:szCs w:val="28"/>
        </w:rPr>
        <w:t>月</w:t>
      </w:r>
      <w:r>
        <w:rPr>
          <w:rFonts w:hAnsi="宋体" w:cs="宋体"/>
          <w:color w:val="000000"/>
          <w:sz w:val="28"/>
          <w:szCs w:val="28"/>
        </w:rPr>
        <w:t>18</w:t>
      </w:r>
      <w:r>
        <w:rPr>
          <w:rFonts w:hint="eastAsia" w:hAnsi="宋体" w:cs="宋体"/>
          <w:color w:val="000000"/>
          <w:sz w:val="28"/>
          <w:szCs w:val="28"/>
        </w:rPr>
        <w:t>日</w:t>
      </w:r>
    </w:p>
    <w:p>
      <w:pPr>
        <w:spacing w:before="312" w:beforeLines="100" w:line="460" w:lineRule="exact"/>
        <w:rPr>
          <w:rFonts w:hAnsi="宋体"/>
          <w:b/>
          <w:sz w:val="32"/>
          <w:szCs w:val="32"/>
        </w:rPr>
      </w:pPr>
    </w:p>
    <w:p>
      <w:pPr>
        <w:spacing w:before="312" w:beforeLines="100" w:line="460" w:lineRule="exact"/>
        <w:rPr>
          <w:rFonts w:hAnsi="宋体"/>
          <w:b/>
          <w:sz w:val="32"/>
          <w:szCs w:val="32"/>
        </w:rPr>
      </w:pPr>
    </w:p>
    <w:p>
      <w:pPr>
        <w:spacing w:before="312" w:beforeLines="100" w:line="460" w:lineRule="exact"/>
        <w:rPr>
          <w:rFonts w:hAnsi="宋体"/>
          <w:b/>
          <w:sz w:val="32"/>
          <w:szCs w:val="32"/>
        </w:rPr>
      </w:pPr>
    </w:p>
    <w:p>
      <w:pPr>
        <w:spacing w:before="312" w:beforeLines="100" w:line="460" w:lineRule="exact"/>
        <w:rPr>
          <w:rFonts w:hAnsi="宋体"/>
          <w:b/>
          <w:sz w:val="32"/>
          <w:szCs w:val="32"/>
        </w:rPr>
      </w:pPr>
    </w:p>
    <w:p>
      <w:pPr>
        <w:spacing w:before="312" w:beforeLines="100" w:line="460" w:lineRule="exact"/>
        <w:rPr>
          <w:rFonts w:hAnsi="宋体"/>
          <w:b/>
          <w:sz w:val="32"/>
          <w:szCs w:val="32"/>
        </w:rPr>
      </w:pPr>
    </w:p>
    <w:p>
      <w:pPr>
        <w:spacing w:before="312" w:beforeLines="100" w:line="460" w:lineRule="exact"/>
        <w:rPr>
          <w:rFonts w:hAnsi="宋体"/>
          <w:b/>
          <w:sz w:val="32"/>
          <w:szCs w:val="32"/>
        </w:rPr>
      </w:pPr>
      <w:r>
        <w:rPr>
          <w:rFonts w:hint="eastAsia" w:hAnsi="宋体"/>
          <w:b/>
          <w:sz w:val="32"/>
          <w:szCs w:val="32"/>
        </w:rPr>
        <w:t>附件一</w:t>
      </w:r>
      <w:r>
        <w:rPr>
          <w:rFonts w:hAnsi="宋体"/>
          <w:b/>
          <w:sz w:val="32"/>
          <w:szCs w:val="32"/>
        </w:rPr>
        <w:t>：</w:t>
      </w:r>
    </w:p>
    <w:p>
      <w:pPr>
        <w:spacing w:after="156" w:afterLines="50" w:line="600" w:lineRule="exact"/>
        <w:jc w:val="center"/>
        <w:rPr>
          <w:rFonts w:ascii="黑体" w:eastAsia="黑体"/>
          <w:sz w:val="32"/>
        </w:rPr>
      </w:pPr>
      <w:r>
        <w:rPr>
          <w:rFonts w:hint="eastAsia" w:ascii="黑体" w:eastAsia="黑体"/>
          <w:sz w:val="32"/>
        </w:rPr>
        <w:t>西安建筑科技大学20</w:t>
      </w:r>
      <w:r>
        <w:rPr>
          <w:rFonts w:ascii="黑体" w:eastAsia="黑体"/>
          <w:sz w:val="32"/>
        </w:rPr>
        <w:t>22</w:t>
      </w:r>
      <w:r>
        <w:rPr>
          <w:rFonts w:hint="eastAsia" w:ascii="黑体" w:eastAsia="黑体"/>
          <w:sz w:val="32"/>
        </w:rPr>
        <w:t>年“萃英计划生”申请表（本页</w:t>
      </w:r>
      <w:r>
        <w:rPr>
          <w:rFonts w:ascii="黑体" w:eastAsia="黑体"/>
          <w:sz w:val="32"/>
        </w:rPr>
        <w:t>上传表单</w:t>
      </w:r>
      <w:r>
        <w:rPr>
          <w:rFonts w:hint="eastAsia" w:ascii="黑体" w:eastAsia="黑体"/>
          <w:sz w:val="32"/>
        </w:rPr>
        <w:t>）</w:t>
      </w:r>
    </w:p>
    <w:tbl>
      <w:tblPr>
        <w:tblStyle w:val="5"/>
        <w:tblW w:w="92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1032"/>
        <w:gridCol w:w="1190"/>
        <w:gridCol w:w="579"/>
        <w:gridCol w:w="485"/>
        <w:gridCol w:w="1149"/>
        <w:gridCol w:w="1235"/>
        <w:gridCol w:w="71"/>
        <w:gridCol w:w="343"/>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144" w:type="dxa"/>
            <w:vAlign w:val="center"/>
          </w:tcPr>
          <w:p>
            <w:r>
              <w:rPr>
                <w:rFonts w:hint="eastAsia"/>
              </w:rPr>
              <w:t>姓名</w:t>
            </w:r>
          </w:p>
        </w:tc>
        <w:tc>
          <w:tcPr>
            <w:tcW w:w="1032" w:type="dxa"/>
            <w:vAlign w:val="center"/>
          </w:tcPr>
          <w:p/>
        </w:tc>
        <w:tc>
          <w:tcPr>
            <w:tcW w:w="1190" w:type="dxa"/>
            <w:vAlign w:val="center"/>
          </w:tcPr>
          <w:p>
            <w:r>
              <w:rPr>
                <w:rFonts w:hint="eastAsia"/>
              </w:rPr>
              <w:t>性别</w:t>
            </w:r>
          </w:p>
        </w:tc>
        <w:tc>
          <w:tcPr>
            <w:tcW w:w="1064" w:type="dxa"/>
            <w:gridSpan w:val="2"/>
            <w:vAlign w:val="center"/>
          </w:tcPr>
          <w:p/>
        </w:tc>
        <w:tc>
          <w:tcPr>
            <w:tcW w:w="1149" w:type="dxa"/>
            <w:vAlign w:val="center"/>
          </w:tcPr>
          <w:p>
            <w:r>
              <w:rPr>
                <w:rFonts w:hint="eastAsia"/>
              </w:rPr>
              <w:t>政治面貌</w:t>
            </w:r>
          </w:p>
        </w:tc>
        <w:tc>
          <w:tcPr>
            <w:tcW w:w="1649" w:type="dxa"/>
            <w:gridSpan w:val="3"/>
            <w:vAlign w:val="center"/>
          </w:tcPr>
          <w:p/>
        </w:tc>
        <w:tc>
          <w:tcPr>
            <w:tcW w:w="1999" w:type="dxa"/>
            <w:vMerge w:val="restart"/>
            <w:vAlign w:val="center"/>
          </w:tcPr>
          <w:p>
            <w:pPr>
              <w:jc w:val="center"/>
            </w:pPr>
            <w:r>
              <w:rPr>
                <w:rFonts w:hint="eastAsia"/>
              </w:rPr>
              <w:t>照</w:t>
            </w:r>
          </w:p>
          <w:p>
            <w:pPr>
              <w:jc w:val="center"/>
            </w:pPr>
          </w:p>
          <w:p>
            <w:pPr>
              <w:jc w:val="center"/>
            </w:pPr>
            <w:r>
              <w:rPr>
                <w:rFonts w:hint="eastAsia"/>
              </w:rPr>
              <w:t>片</w:t>
            </w:r>
          </w:p>
          <w:p>
            <w:pPr>
              <w:jc w:val="center"/>
            </w:pPr>
          </w:p>
          <w:p>
            <w:r>
              <w:rPr>
                <w:rFonts w:hint="eastAsia"/>
              </w:rPr>
              <w:t>（近期一寸免冠</w:t>
            </w:r>
          </w:p>
          <w:p>
            <w:r>
              <w:rPr>
                <w:rFonts w:hint="eastAsia"/>
              </w:rPr>
              <w:t>正面照片电子版）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144" w:type="dxa"/>
            <w:vAlign w:val="center"/>
          </w:tcPr>
          <w:p>
            <w:r>
              <w:rPr>
                <w:rFonts w:hint="eastAsia"/>
              </w:rPr>
              <w:t>出生日期</w:t>
            </w:r>
          </w:p>
        </w:tc>
        <w:tc>
          <w:tcPr>
            <w:tcW w:w="2222" w:type="dxa"/>
            <w:gridSpan w:val="2"/>
            <w:vAlign w:val="center"/>
          </w:tcPr>
          <w:p>
            <w:r>
              <w:rPr>
                <w:rFonts w:hint="eastAsia"/>
              </w:rPr>
              <w:t xml:space="preserve">   年   月   日</w:t>
            </w:r>
          </w:p>
        </w:tc>
        <w:tc>
          <w:tcPr>
            <w:tcW w:w="1064" w:type="dxa"/>
            <w:gridSpan w:val="2"/>
            <w:vAlign w:val="center"/>
          </w:tcPr>
          <w:p>
            <w:r>
              <w:rPr>
                <w:rFonts w:hint="eastAsia"/>
              </w:rPr>
              <w:t>身份证号</w:t>
            </w:r>
          </w:p>
        </w:tc>
        <w:tc>
          <w:tcPr>
            <w:tcW w:w="2798" w:type="dxa"/>
            <w:gridSpan w:val="4"/>
            <w:vAlign w:val="center"/>
          </w:tcPr>
          <w:p/>
        </w:tc>
        <w:tc>
          <w:tcPr>
            <w:tcW w:w="1999"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jc w:val="center"/>
        </w:trPr>
        <w:tc>
          <w:tcPr>
            <w:tcW w:w="2176" w:type="dxa"/>
            <w:gridSpan w:val="2"/>
            <w:vAlign w:val="center"/>
          </w:tcPr>
          <w:p>
            <w:r>
              <w:rPr>
                <w:rFonts w:hint="eastAsia"/>
              </w:rPr>
              <w:t>通讯地址及邮政编码</w:t>
            </w:r>
          </w:p>
        </w:tc>
        <w:tc>
          <w:tcPr>
            <w:tcW w:w="5052" w:type="dxa"/>
            <w:gridSpan w:val="7"/>
          </w:tcPr>
          <w:p/>
          <w:p/>
        </w:tc>
        <w:tc>
          <w:tcPr>
            <w:tcW w:w="1999"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2176" w:type="dxa"/>
            <w:gridSpan w:val="2"/>
            <w:vAlign w:val="center"/>
          </w:tcPr>
          <w:p>
            <w:r>
              <w:rPr>
                <w:rFonts w:hint="eastAsia"/>
              </w:rPr>
              <w:t>联系电话及E-mail</w:t>
            </w:r>
          </w:p>
        </w:tc>
        <w:tc>
          <w:tcPr>
            <w:tcW w:w="5052" w:type="dxa"/>
            <w:gridSpan w:val="7"/>
            <w:vAlign w:val="center"/>
          </w:tcPr>
          <w:p/>
        </w:tc>
        <w:tc>
          <w:tcPr>
            <w:tcW w:w="1999"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2176" w:type="dxa"/>
            <w:gridSpan w:val="2"/>
            <w:vAlign w:val="center"/>
          </w:tcPr>
          <w:p>
            <w:r>
              <w:rPr>
                <w:rFonts w:hint="eastAsia"/>
              </w:rPr>
              <w:t>所在学校、院系</w:t>
            </w:r>
          </w:p>
        </w:tc>
        <w:tc>
          <w:tcPr>
            <w:tcW w:w="3403" w:type="dxa"/>
            <w:gridSpan w:val="4"/>
            <w:vAlign w:val="center"/>
          </w:tcPr>
          <w:p/>
        </w:tc>
        <w:tc>
          <w:tcPr>
            <w:tcW w:w="1235" w:type="dxa"/>
            <w:vAlign w:val="center"/>
          </w:tcPr>
          <w:p>
            <w:r>
              <w:rPr>
                <w:rFonts w:hint="eastAsia"/>
              </w:rPr>
              <w:t>入学时间</w:t>
            </w:r>
          </w:p>
        </w:tc>
        <w:tc>
          <w:tcPr>
            <w:tcW w:w="2413"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2176" w:type="dxa"/>
            <w:gridSpan w:val="2"/>
            <w:vAlign w:val="center"/>
          </w:tcPr>
          <w:p>
            <w:r>
              <w:rPr>
                <w:rFonts w:hint="eastAsia"/>
              </w:rPr>
              <w:t>专业名称及人数</w:t>
            </w:r>
          </w:p>
        </w:tc>
        <w:tc>
          <w:tcPr>
            <w:tcW w:w="3403" w:type="dxa"/>
            <w:gridSpan w:val="4"/>
            <w:vAlign w:val="center"/>
          </w:tcPr>
          <w:p/>
        </w:tc>
        <w:tc>
          <w:tcPr>
            <w:tcW w:w="1235" w:type="dxa"/>
            <w:vAlign w:val="center"/>
          </w:tcPr>
          <w:p>
            <w:r>
              <w:rPr>
                <w:rFonts w:hint="eastAsia"/>
              </w:rPr>
              <w:t>本人专业排名</w:t>
            </w:r>
          </w:p>
        </w:tc>
        <w:tc>
          <w:tcPr>
            <w:tcW w:w="2413"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2176" w:type="dxa"/>
            <w:gridSpan w:val="2"/>
            <w:vAlign w:val="center"/>
          </w:tcPr>
          <w:p>
            <w:r>
              <w:rPr>
                <w:rFonts w:hint="eastAsia"/>
              </w:rPr>
              <w:t>计算机等级及成绩</w:t>
            </w:r>
          </w:p>
        </w:tc>
        <w:tc>
          <w:tcPr>
            <w:tcW w:w="3403" w:type="dxa"/>
            <w:gridSpan w:val="4"/>
            <w:vAlign w:val="center"/>
          </w:tcPr>
          <w:p/>
        </w:tc>
        <w:tc>
          <w:tcPr>
            <w:tcW w:w="1235" w:type="dxa"/>
            <w:vAlign w:val="center"/>
          </w:tcPr>
          <w:p>
            <w:r>
              <w:rPr>
                <w:rFonts w:hint="eastAsia"/>
              </w:rPr>
              <w:t>英语等级及成绩</w:t>
            </w:r>
          </w:p>
        </w:tc>
        <w:tc>
          <w:tcPr>
            <w:tcW w:w="2413"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2176" w:type="dxa"/>
            <w:gridSpan w:val="2"/>
            <w:vAlign w:val="center"/>
          </w:tcPr>
          <w:p>
            <w:r>
              <w:rPr>
                <w:rFonts w:hint="eastAsia"/>
              </w:rPr>
              <w:t>申请学院及</w:t>
            </w:r>
          </w:p>
          <w:p>
            <w:r>
              <w:rPr>
                <w:rFonts w:hint="eastAsia"/>
              </w:rPr>
              <w:t>专业代码、名称</w:t>
            </w:r>
          </w:p>
        </w:tc>
        <w:tc>
          <w:tcPr>
            <w:tcW w:w="7051" w:type="dxa"/>
            <w:gridSpan w:val="8"/>
            <w:vAlign w:val="center"/>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atLeast"/>
          <w:jc w:val="center"/>
        </w:trPr>
        <w:tc>
          <w:tcPr>
            <w:tcW w:w="9227" w:type="dxa"/>
            <w:gridSpan w:val="10"/>
            <w:vAlign w:val="center"/>
          </w:tcPr>
          <w:p>
            <w:pPr>
              <w:rPr>
                <w:b/>
              </w:rPr>
            </w:pPr>
            <w:r>
              <w:rPr>
                <w:rFonts w:hint="eastAsia"/>
                <w:b/>
              </w:rPr>
              <w:t>所获奖励（包括科学研究、竞赛、发表论文等）（可续页）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jc w:val="center"/>
        </w:trPr>
        <w:tc>
          <w:tcPr>
            <w:tcW w:w="3945" w:type="dxa"/>
            <w:gridSpan w:val="4"/>
            <w:vAlign w:val="center"/>
          </w:tcPr>
          <w:p>
            <w:r>
              <w:rPr>
                <w:rFonts w:hint="eastAsia"/>
              </w:rPr>
              <w:t>所获奖励名称（论文题目、科研项目）</w:t>
            </w:r>
          </w:p>
        </w:tc>
        <w:tc>
          <w:tcPr>
            <w:tcW w:w="2940" w:type="dxa"/>
            <w:gridSpan w:val="4"/>
            <w:vAlign w:val="center"/>
          </w:tcPr>
          <w:p>
            <w:r>
              <w:rPr>
                <w:rFonts w:hint="eastAsia"/>
              </w:rPr>
              <w:t>获奖等级（发文刊物及等级）</w:t>
            </w:r>
          </w:p>
        </w:tc>
        <w:tc>
          <w:tcPr>
            <w:tcW w:w="2342" w:type="dxa"/>
            <w:gridSpan w:val="2"/>
            <w:vAlign w:val="center"/>
          </w:tcPr>
          <w:p>
            <w:r>
              <w:rPr>
                <w:rFonts w:hint="eastAsia"/>
              </w:rPr>
              <w:t>获奖、发表时间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3945" w:type="dxa"/>
            <w:gridSpan w:val="4"/>
            <w:vAlign w:val="center"/>
          </w:tcPr>
          <w:p/>
        </w:tc>
        <w:tc>
          <w:tcPr>
            <w:tcW w:w="2940" w:type="dxa"/>
            <w:gridSpan w:val="4"/>
            <w:vAlign w:val="center"/>
          </w:tcPr>
          <w:p/>
        </w:tc>
        <w:tc>
          <w:tcPr>
            <w:tcW w:w="2342"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3945" w:type="dxa"/>
            <w:gridSpan w:val="4"/>
            <w:vAlign w:val="center"/>
          </w:tcPr>
          <w:p/>
        </w:tc>
        <w:tc>
          <w:tcPr>
            <w:tcW w:w="2940" w:type="dxa"/>
            <w:gridSpan w:val="4"/>
            <w:vAlign w:val="center"/>
          </w:tcPr>
          <w:p/>
        </w:tc>
        <w:tc>
          <w:tcPr>
            <w:tcW w:w="2342"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3945" w:type="dxa"/>
            <w:gridSpan w:val="4"/>
            <w:vAlign w:val="center"/>
          </w:tcPr>
          <w:p/>
        </w:tc>
        <w:tc>
          <w:tcPr>
            <w:tcW w:w="2940" w:type="dxa"/>
            <w:gridSpan w:val="4"/>
            <w:vAlign w:val="center"/>
          </w:tcPr>
          <w:p/>
        </w:tc>
        <w:tc>
          <w:tcPr>
            <w:tcW w:w="2342"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3945" w:type="dxa"/>
            <w:gridSpan w:val="4"/>
            <w:vAlign w:val="center"/>
          </w:tcPr>
          <w:p/>
        </w:tc>
        <w:tc>
          <w:tcPr>
            <w:tcW w:w="2940" w:type="dxa"/>
            <w:gridSpan w:val="4"/>
            <w:vAlign w:val="center"/>
          </w:tcPr>
          <w:p/>
        </w:tc>
        <w:tc>
          <w:tcPr>
            <w:tcW w:w="2342"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3945" w:type="dxa"/>
            <w:gridSpan w:val="4"/>
            <w:vAlign w:val="center"/>
          </w:tcPr>
          <w:p/>
        </w:tc>
        <w:tc>
          <w:tcPr>
            <w:tcW w:w="2940" w:type="dxa"/>
            <w:gridSpan w:val="4"/>
            <w:vAlign w:val="center"/>
          </w:tcPr>
          <w:p/>
        </w:tc>
        <w:tc>
          <w:tcPr>
            <w:tcW w:w="2342"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3945" w:type="dxa"/>
            <w:gridSpan w:val="4"/>
            <w:vAlign w:val="center"/>
          </w:tcPr>
          <w:p/>
        </w:tc>
        <w:tc>
          <w:tcPr>
            <w:tcW w:w="2940" w:type="dxa"/>
            <w:gridSpan w:val="4"/>
            <w:vAlign w:val="center"/>
          </w:tcPr>
          <w:p/>
        </w:tc>
        <w:tc>
          <w:tcPr>
            <w:tcW w:w="2342"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3945" w:type="dxa"/>
            <w:gridSpan w:val="4"/>
            <w:vAlign w:val="center"/>
          </w:tcPr>
          <w:p/>
        </w:tc>
        <w:tc>
          <w:tcPr>
            <w:tcW w:w="2940" w:type="dxa"/>
            <w:gridSpan w:val="4"/>
            <w:vAlign w:val="center"/>
          </w:tcPr>
          <w:p/>
        </w:tc>
        <w:tc>
          <w:tcPr>
            <w:tcW w:w="2342"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2" w:hRule="exact"/>
          <w:jc w:val="center"/>
        </w:trPr>
        <w:tc>
          <w:tcPr>
            <w:tcW w:w="9227" w:type="dxa"/>
            <w:gridSpan w:val="10"/>
            <w:vAlign w:val="center"/>
          </w:tcPr>
          <w:p>
            <w:r>
              <w:rPr>
                <w:rFonts w:hint="eastAsia"/>
              </w:rPr>
              <w:t>考生就读本科学校院系意见：</w:t>
            </w:r>
          </w:p>
          <w:p/>
          <w:p/>
          <w:p/>
          <w:p/>
          <w:p/>
          <w:p/>
          <w:p>
            <w:r>
              <w:rPr>
                <w:rFonts w:hint="eastAsia"/>
              </w:rPr>
              <w:t xml:space="preserve">负责人签名：                         </w:t>
            </w:r>
            <w:r>
              <w:t xml:space="preserve">                               </w:t>
            </w:r>
            <w:r>
              <w:rPr>
                <w:rFonts w:hint="eastAsia"/>
              </w:rPr>
              <w:t xml:space="preserve"> 院系公章</w:t>
            </w:r>
          </w:p>
          <w:p>
            <w:r>
              <w:rPr>
                <w:rFonts w:hint="eastAsia"/>
              </w:rPr>
              <w:t xml:space="preserve">                               </w:t>
            </w:r>
            <w:r>
              <w:t xml:space="preserve">                                </w:t>
            </w:r>
            <w:r>
              <w:rPr>
                <w:rFonts w:hint="eastAsia"/>
              </w:rPr>
              <w:t xml:space="preserve"> 20</w:t>
            </w:r>
            <w:r>
              <w:t>22</w:t>
            </w:r>
            <w:r>
              <w:rPr>
                <w:rFonts w:hint="eastAsia"/>
              </w:rPr>
              <w:t>年     月    日</w:t>
            </w:r>
          </w:p>
        </w:tc>
      </w:tr>
    </w:tbl>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86"/>
    <w:rsid w:val="00130436"/>
    <w:rsid w:val="0016726C"/>
    <w:rsid w:val="001B3986"/>
    <w:rsid w:val="00274782"/>
    <w:rsid w:val="002B1098"/>
    <w:rsid w:val="00355BEF"/>
    <w:rsid w:val="0037723B"/>
    <w:rsid w:val="003C11D2"/>
    <w:rsid w:val="003D5269"/>
    <w:rsid w:val="004643BA"/>
    <w:rsid w:val="00641B4C"/>
    <w:rsid w:val="006B0516"/>
    <w:rsid w:val="009137D3"/>
    <w:rsid w:val="009346E0"/>
    <w:rsid w:val="00A2699F"/>
    <w:rsid w:val="00B1179B"/>
    <w:rsid w:val="00B7436F"/>
    <w:rsid w:val="00B96F2C"/>
    <w:rsid w:val="00BE6AB5"/>
    <w:rsid w:val="00CC5648"/>
    <w:rsid w:val="00DB21AD"/>
    <w:rsid w:val="00DB7A28"/>
    <w:rsid w:val="00E65612"/>
    <w:rsid w:val="00EF7D9A"/>
    <w:rsid w:val="00F06275"/>
    <w:rsid w:val="00F10CA2"/>
    <w:rsid w:val="00F651CA"/>
    <w:rsid w:val="42781F8D"/>
    <w:rsid w:val="61BB0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uiPriority w:val="0"/>
    <w:rPr>
      <w:rFonts w:hint="default" w:ascii="ˎ̥" w:hAnsi="ˎ̥"/>
      <w:color w:val="311F05"/>
      <w:sz w:val="24"/>
      <w:szCs w:val="24"/>
      <w:u w:val="none"/>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日期 Char"/>
    <w:basedOn w:val="6"/>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243</Words>
  <Characters>1391</Characters>
  <Lines>11</Lines>
  <Paragraphs>3</Paragraphs>
  <TotalTime>60</TotalTime>
  <ScaleCrop>false</ScaleCrop>
  <LinksUpToDate>false</LinksUpToDate>
  <CharactersWithSpaces>1631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2021-07-18T03:04:00Z</dcterms:created>
  <dc:creator>DELL</dc:creator>
  <cp:lastModifiedBy>Administrator</cp:lastModifiedBy>
  <dcterms:modified xsi:type="dcterms:W3CDTF">2021-07-18T07:55:17Z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